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4C64741E" Type="http://schemas.openxmlformats.org/officeDocument/2006/relationships/officeDocument" Target="/word/document.xml" /><Relationship Id="coreR4C64741E" Type="http://schemas.openxmlformats.org/package/2006/relationships/metadata/core-properties" Target="/docProps/core.xml" /><Relationship Id="customR4C64741E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3835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SMART Środoek do czyszczenia pralki - 0080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7757-82-6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Siarczan sodu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SODIUM SULFATE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496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978"/>
        <w:rPr>
          <w:rStyle w:val="C11"/>
          <w:rtl w:val="0"/>
        </w:rPr>
      </w:pPr>
      <w:r>
        <w:rPr>
          <w:rStyle w:val="C11"/>
          <w:rtl w:val="0"/>
        </w:rPr>
        <w:t>497-19-8</w:t>
      </w:r>
    </w:p>
    <w:p>
      <w:pPr>
        <w:pStyle w:val="P11"/>
        <w:framePr w:w="4724" w:h="340" w:hRule="exact" w:vAnchor="page" w:hAnchor="margin" w:x="1304" w:y="496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978"/>
        <w:rPr>
          <w:rStyle w:val="C11"/>
          <w:rtl w:val="0"/>
        </w:rPr>
      </w:pPr>
      <w:r>
        <w:rPr>
          <w:rStyle w:val="C11"/>
          <w:rtl w:val="0"/>
        </w:rPr>
        <w:t>węglan sodu</w:t>
      </w:r>
    </w:p>
    <w:p>
      <w:pPr>
        <w:pStyle w:val="P11"/>
        <w:framePr w:w="2918" w:h="340" w:hRule="exact" w:vAnchor="page" w:hAnchor="margin" w:x="6074" w:y="496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978"/>
        <w:rPr>
          <w:rStyle w:val="C11"/>
          <w:rtl w:val="0"/>
        </w:rPr>
      </w:pPr>
      <w:r>
        <w:rPr>
          <w:rStyle w:val="C11"/>
          <w:rtl w:val="0"/>
        </w:rPr>
        <w:t>SODIUM CARBONATE</w:t>
      </w:r>
    </w:p>
    <w:p>
      <w:pPr>
        <w:pStyle w:val="P13"/>
        <w:framePr w:w="1384" w:h="340" w:hRule="exact" w:vAnchor="page" w:hAnchor="margin" w:x="9036" w:y="496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978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530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5318"/>
        <w:rPr>
          <w:rStyle w:val="C11"/>
          <w:rtl w:val="0"/>
        </w:rPr>
      </w:pPr>
      <w:r>
        <w:rPr>
          <w:rStyle w:val="C11"/>
          <w:rtl w:val="0"/>
        </w:rPr>
        <w:t>7732-18-5</w:t>
      </w:r>
    </w:p>
    <w:p>
      <w:pPr>
        <w:pStyle w:val="P11"/>
        <w:framePr w:w="4724" w:h="340" w:hRule="exact" w:vAnchor="page" w:hAnchor="margin" w:x="1304" w:y="530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5318"/>
        <w:rPr>
          <w:rStyle w:val="C11"/>
          <w:rtl w:val="0"/>
        </w:rPr>
      </w:pPr>
      <w:r>
        <w:rPr>
          <w:rStyle w:val="C11"/>
          <w:rtl w:val="0"/>
        </w:rPr>
        <w:t>Woda</w:t>
      </w:r>
    </w:p>
    <w:p>
      <w:pPr>
        <w:pStyle w:val="P11"/>
        <w:framePr w:w="2918" w:h="340" w:hRule="exact" w:vAnchor="page" w:hAnchor="margin" w:x="6074" w:y="530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5318"/>
        <w:rPr>
          <w:rStyle w:val="C11"/>
          <w:rtl w:val="0"/>
        </w:rPr>
      </w:pPr>
      <w:r>
        <w:rPr>
          <w:rStyle w:val="C11"/>
          <w:rtl w:val="0"/>
        </w:rPr>
        <w:t>AQUA</w:t>
      </w:r>
    </w:p>
    <w:p>
      <w:pPr>
        <w:pStyle w:val="P13"/>
        <w:framePr w:w="1384" w:h="340" w:hRule="exact" w:vAnchor="page" w:hAnchor="margin" w:x="9036" w:y="530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5318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95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970"/>
        <w:rPr>
          <w:rStyle w:val="C8"/>
          <w:rtl w:val="0"/>
        </w:rPr>
      </w:pPr>
      <w:r>
        <w:rPr>
          <w:rStyle w:val="C8"/>
          <w:rtl w:val="0"/>
        </w:rPr>
        <w:t>1 % lub więcej, lecz mniej niż 10 %</w:t>
      </w:r>
    </w:p>
    <w:p>
      <w:pPr>
        <w:pStyle w:val="P7"/>
        <w:framePr w:w="1214" w:h="386" w:hRule="exact" w:vAnchor="page" w:hAnchor="margin" w:x="45" w:y="629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631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629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631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629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631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629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631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68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697"/>
        <w:rPr>
          <w:rStyle w:val="C11"/>
          <w:rtl w:val="0"/>
        </w:rPr>
      </w:pPr>
      <w:r>
        <w:rPr>
          <w:rStyle w:val="C11"/>
          <w:rtl w:val="0"/>
        </w:rPr>
        <w:t>151-21-3</w:t>
      </w:r>
    </w:p>
    <w:p>
      <w:pPr>
        <w:pStyle w:val="P11"/>
        <w:framePr w:w="4724" w:h="340" w:hRule="exact" w:vAnchor="page" w:hAnchor="margin" w:x="1304" w:y="668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697"/>
        <w:rPr>
          <w:rStyle w:val="C11"/>
          <w:rtl w:val="0"/>
        </w:rPr>
      </w:pPr>
      <w:r>
        <w:rPr>
          <w:rStyle w:val="C11"/>
          <w:rtl w:val="0"/>
        </w:rPr>
        <w:t>Laurylosiarczan sodu i dodecylu (proszek)</w:t>
      </w:r>
    </w:p>
    <w:p>
      <w:pPr>
        <w:pStyle w:val="P11"/>
        <w:framePr w:w="2918" w:h="340" w:hRule="exact" w:vAnchor="page" w:hAnchor="margin" w:x="6074" w:y="668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697"/>
        <w:rPr>
          <w:rStyle w:val="C11"/>
          <w:rtl w:val="0"/>
        </w:rPr>
      </w:pPr>
      <w:r>
        <w:rPr>
          <w:rStyle w:val="C11"/>
          <w:rtl w:val="0"/>
        </w:rPr>
        <w:t>SODIUM LAURYL SULFATE</w:t>
      </w:r>
    </w:p>
    <w:p>
      <w:pPr>
        <w:pStyle w:val="P13"/>
        <w:framePr w:w="1384" w:h="340" w:hRule="exact" w:vAnchor="page" w:hAnchor="margin" w:x="9036" w:y="668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69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7334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7349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7674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7689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7674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7689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7674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7689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7674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7689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8060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075"/>
        <w:rPr>
          <w:rStyle w:val="C11"/>
          <w:rtl w:val="0"/>
        </w:rPr>
      </w:pPr>
      <w:r>
        <w:rPr>
          <w:rStyle w:val="C11"/>
          <w:rtl w:val="0"/>
        </w:rPr>
        <w:t>15630-89-4</w:t>
      </w:r>
    </w:p>
    <w:p>
      <w:pPr>
        <w:pStyle w:val="P11"/>
        <w:framePr w:w="4724" w:h="340" w:hRule="exact" w:vAnchor="page" w:hAnchor="margin" w:x="1304" w:y="8060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075"/>
        <w:rPr>
          <w:rStyle w:val="C11"/>
          <w:rtl w:val="0"/>
        </w:rPr>
      </w:pPr>
      <w:r>
        <w:rPr>
          <w:rStyle w:val="C11"/>
          <w:rtl w:val="0"/>
        </w:rPr>
        <w:t>Węglan disodowy, związek z nadtlenkiem wodoru(2: 3)</w:t>
      </w:r>
    </w:p>
    <w:p>
      <w:pPr>
        <w:pStyle w:val="P11"/>
        <w:framePr w:w="2918" w:h="340" w:hRule="exact" w:vAnchor="page" w:hAnchor="margin" w:x="6074" w:y="8060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075"/>
        <w:rPr>
          <w:rStyle w:val="C11"/>
          <w:rtl w:val="0"/>
        </w:rPr>
      </w:pPr>
      <w:r>
        <w:rPr>
          <w:rStyle w:val="C11"/>
          <w:rtl w:val="0"/>
        </w:rPr>
        <w:t>SODIUM CARBONATE PEROXIDE</w:t>
      </w:r>
    </w:p>
    <w:p>
      <w:pPr>
        <w:pStyle w:val="P13"/>
        <w:framePr w:w="1384" w:h="340" w:hRule="exact" w:vAnchor="page" w:hAnchor="margin" w:x="9036" w:y="8060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075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8712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8727"/>
        <w:rPr>
          <w:rStyle w:val="C8"/>
          <w:rtl w:val="0"/>
        </w:rPr>
      </w:pPr>
      <w:r>
        <w:rPr>
          <w:rStyle w:val="C8"/>
          <w:rtl w:val="0"/>
        </w:rPr>
        <w:t>mniej niż 0,1 %</w:t>
      </w:r>
    </w:p>
    <w:p>
      <w:pPr>
        <w:pStyle w:val="P7"/>
        <w:framePr w:w="1214" w:h="386" w:hRule="exact" w:vAnchor="page" w:hAnchor="margin" w:x="45" w:y="9053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9068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9053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9068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9053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9068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9053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9068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9439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9454"/>
        <w:rPr>
          <w:rStyle w:val="C11"/>
          <w:rtl w:val="0"/>
        </w:rPr>
      </w:pPr>
      <w:r>
        <w:rPr>
          <w:rStyle w:val="C11"/>
          <w:rtl w:val="0"/>
        </w:rPr>
        <w:t>9014-01-1</w:t>
      </w:r>
    </w:p>
    <w:p>
      <w:pPr>
        <w:pStyle w:val="P11"/>
        <w:framePr w:w="4724" w:h="340" w:hRule="exact" w:vAnchor="page" w:hAnchor="margin" w:x="1304" w:y="9439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9454"/>
        <w:rPr>
          <w:rStyle w:val="C11"/>
          <w:rtl w:val="0"/>
        </w:rPr>
      </w:pPr>
      <w:r>
        <w:rPr>
          <w:rStyle w:val="C11"/>
          <w:rtl w:val="0"/>
        </w:rPr>
        <w:t>Subtylizyna</w:t>
      </w:r>
    </w:p>
    <w:p>
      <w:pPr>
        <w:pStyle w:val="P11"/>
        <w:framePr w:w="2918" w:h="340" w:hRule="exact" w:vAnchor="page" w:hAnchor="margin" w:x="6074" w:y="9439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9454"/>
        <w:rPr>
          <w:rStyle w:val="C11"/>
          <w:rtl w:val="0"/>
        </w:rPr>
      </w:pPr>
      <w:r>
        <w:rPr>
          <w:rStyle w:val="C11"/>
          <w:rtl w:val="0"/>
        </w:rPr>
        <w:t>SUBTILISIN</w:t>
      </w:r>
    </w:p>
    <w:p>
      <w:pPr>
        <w:pStyle w:val="P13"/>
        <w:framePr w:w="1384" w:h="340" w:hRule="exact" w:vAnchor="page" w:hAnchor="margin" w:x="9036" w:y="9439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9454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